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u w:color="auto" w:val="single"/>
          <w:lang w:val="en-gb" w:eastAsia="en-gb" w:bidi="en-gb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ight wrapText="bothSides">
              <wp:wrapPolygon edited="0">
                <wp:start x="-1499" y="435"/>
                <wp:lineTo x="-1499" y="21736"/>
                <wp:lineTo x="23099" y="21736"/>
                <wp:lineTo x="23099" y="435"/>
                <wp:lineTo x="-1499" y="435"/>
              </wp:wrapPolygon>
            </wp:wrapTight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mage result for ministerstvo vnitra logo">
                      <a:hlinkClick r:id="rId10"/>
                    </pic:cNvPr>
                    <pic:cNvPicPr>
                      <a:picLocks noChangeAspect="1"/>
                      <a:extLst>
                        <a:ext uri="smNativeData">
                          <sm:smNativeData xmlns:sm="smNativeData" val="SMDATA_14_aBpu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wwMAAE0IAAC3AwAA1wg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AAAAAAAAAAAAAAAAAgAAAL/9//8AAAAAAgAAAFIAAAAhCgAAGwMAAAAAAABIAwAAwQQAACgAAAAIAAAAAQAAAAEAAAA="/>
                        </a:ext>
                      </a:extLst>
                    </pic:cNvPicPr>
                  </pic:nvPicPr>
                  <pic:blipFill>
                    <a:blip r:embed="rId9"/>
                    <a:srcRect l="9630" t="21250" r="9510" b="22630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margin">
              <wp:align>right</wp:align>
            </wp:positionH>
            <wp:positionV relativeFrom="paragraph">
              <wp:posOffset>-83185</wp:posOffset>
            </wp:positionV>
            <wp:extent cx="1313815" cy="70104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/>
                      <a:extLst>
                        <a:ext uri="smNativeData">
                          <sm:smNativeData xmlns:sm="smNativeData" val="SMDATA_14_aBpu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DAAAAAQAAAAAAAAAAAAAAAgAAAH3///8VCAAAUAQAAAAAAADkIAAA7AM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0" hidden="0" allowOverlap="1">
            <wp:simplePos x="0" y="0"/>
            <wp:positionH relativeFrom="column">
              <wp:posOffset>2107565</wp:posOffset>
            </wp:positionH>
            <wp:positionV relativeFrom="paragraph">
              <wp:posOffset>-212090</wp:posOffset>
            </wp:positionV>
            <wp:extent cx="1616710" cy="982980"/>
            <wp:effectExtent l="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/>
                      <a:extLst>
                        <a:ext uri="smNativeData">
                          <sm:smNativeData xmlns:sm="smNativeData" val="SMDATA_14_aBpu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PcMAAAAAAAAAgAAALL+///yCQAADAYAAAAAAACAEgAAIQMAACgAAAAIAAAAAQAAAAE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u w:color="auto" w:val="single"/>
          <w:lang w:val="en-gb" w:eastAsia="en-gb" w:bidi="en-gb"/>
        </w:rPr>
      </w:r>
    </w:p>
    <w:p>
      <w:pPr>
        <w:rPr>
          <w:rFonts w:ascii="Arial" w:hAnsi="Arial" w:cs="Arial"/>
          <w:b/>
          <w:u w:color="auto" w:val="single"/>
          <w:lang w:val="en-gb" w:eastAsia="en-gb" w:bidi="en-gb"/>
        </w:rPr>
      </w:pPr>
      <w:r>
        <w:rPr>
          <w:rFonts w:ascii="Arial" w:hAnsi="Arial" w:cs="Arial"/>
          <w:b/>
          <w:u w:color="auto" w:val="single"/>
          <w:lang w:val="en-gb" w:eastAsia="en-gb" w:bidi="en-gb"/>
        </w:rPr>
      </w:r>
    </w:p>
    <w:p>
      <w:pPr>
        <w:ind w:left="1416" w:firstLine="708"/>
        <w:rPr>
          <w:rFonts w:ascii="Arial" w:hAnsi="Arial" w:cs="Arial"/>
          <w:b/>
          <w:u w:color="auto" w:val="single"/>
          <w:lang w:val="en-gb" w:eastAsia="en-gb" w:bidi="en-gb"/>
        </w:rPr>
      </w:pPr>
      <w:r>
        <w:rPr>
          <w:rFonts w:ascii="Arial" w:hAnsi="Arial" w:cs="Arial"/>
          <w:b/>
          <w:u w:color="auto" w:val="single"/>
          <w:lang w:val="en-gb" w:eastAsia="en-gb" w:bidi="en-gb"/>
        </w:rPr>
      </w:r>
    </w:p>
    <w:p>
      <w:pPr>
        <w:spacing w:before="240"/>
        <w:jc w:val="center"/>
        <w:rPr>
          <w:rFonts w:ascii="Arial" w:hAnsi="Arial" w:cs="Arial"/>
          <w:b/>
          <w:sz w:val="26"/>
          <w:szCs w:val="26"/>
          <w:u w:color="auto" w:val="single"/>
          <w:lang w:val="en-gb" w:eastAsia="en-gb" w:bidi="en-gb"/>
        </w:rPr>
      </w:pPr>
      <w:r>
        <w:rPr>
          <w:rFonts w:ascii="Arial" w:hAnsi="Arial" w:cs="Arial"/>
          <w:b/>
          <w:sz w:val="26"/>
          <w:szCs w:val="26"/>
          <w:u w:color="auto" w:val="single"/>
          <w:lang w:val="en-gb" w:eastAsia="en-gb" w:bidi="en-gb"/>
        </w:rPr>
        <w:t>Confirmation for staff members</w:t>
      </w:r>
    </w:p>
    <w:p>
      <w:pPr>
        <w:spacing w:before="240"/>
        <w:jc w:val="center"/>
        <w:rPr>
          <w:rFonts w:ascii="Arial" w:hAnsi="Arial" w:cs="Arial"/>
          <w:b/>
          <w:sz w:val="26"/>
          <w:szCs w:val="26"/>
          <w:u w:color="auto" w:val="single"/>
          <w:lang w:val="en-gb" w:eastAsia="en-gb" w:bidi="en-gb"/>
        </w:rPr>
      </w:pPr>
      <w:r>
        <w:rPr>
          <w:rFonts w:ascii="Arial" w:hAnsi="Arial" w:cs="Arial"/>
          <w:b/>
          <w:sz w:val="26"/>
          <w:szCs w:val="26"/>
          <w:u w:color="auto" w:val="single"/>
          <w:lang w:val="en-gb" w:eastAsia="en-gb" w:bidi="en-gb"/>
        </w:rPr>
        <w:t>of critical infrastructure, critical information infrastructure</w:t>
      </w:r>
    </w:p>
    <w:p>
      <w:pPr>
        <w:spacing w:before="240"/>
        <w:jc w:val="center"/>
        <w:rPr>
          <w:rFonts w:ascii="Arial" w:hAnsi="Arial" w:cs="Arial"/>
          <w:b/>
          <w:sz w:val="26"/>
          <w:szCs w:val="26"/>
          <w:u w:color="auto" w:val="single"/>
          <w:lang w:val="en-gb" w:eastAsia="en-gb" w:bidi="en-gb"/>
        </w:rPr>
      </w:pPr>
      <w:r>
        <w:rPr>
          <w:rFonts w:ascii="Arial" w:hAnsi="Arial" w:cs="Arial"/>
          <w:b/>
          <w:sz w:val="26"/>
          <w:szCs w:val="26"/>
          <w:u w:color="auto" w:val="single"/>
          <w:lang w:val="en-gb" w:eastAsia="en-gb" w:bidi="en-gb"/>
        </w:rPr>
        <w:t>and other and related energy infrastructure</w:t>
      </w:r>
    </w:p>
    <w:p>
      <w:pPr>
        <w:spacing w:before="240"/>
        <w:jc w:val="center"/>
        <w:rPr>
          <w:rFonts w:ascii="Arial" w:hAnsi="Arial" w:cs="Arial"/>
          <w:i/>
          <w:sz w:val="26"/>
          <w:szCs w:val="26"/>
          <w:lang w:val="en-gb" w:eastAsia="en-gb" w:bidi="en-gb"/>
        </w:rPr>
      </w:pPr>
      <w:r>
        <w:rPr>
          <w:rFonts w:ascii="Arial" w:hAnsi="Arial" w:cs="Arial"/>
          <w:i/>
          <w:sz w:val="26"/>
          <w:szCs w:val="26"/>
          <w:lang w:val="en-gb" w:eastAsia="en-gb" w:bidi="en-gb"/>
        </w:rPr>
        <w:t>(within the meaning of Act No. 240/2000 Coll., on Crisis Management  and Act No. 181/2014 Coll., on Cybernetic Security)</w:t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rPr>
          <w:rFonts w:ascii="Arial" w:hAnsi="Arial" w:cs="Arial"/>
          <w:b/>
          <w:lang w:val="en-gb" w:eastAsia="en-gb" w:bidi="en-gb"/>
        </w:rPr>
      </w:pPr>
      <w:r>
        <w:rPr>
          <w:rFonts w:ascii="Arial" w:hAnsi="Arial" w:cs="Arial"/>
          <w:b/>
          <w:lang w:val="en-gb" w:eastAsia="en-gb" w:bidi="en-gb"/>
        </w:rPr>
        <w:t>This is to confirm that the person below</w:t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>First name and surname:</w:t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>Date of birth:</w:t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 xml:space="preserve">Place of residence: </w:t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spacing/>
        <w:jc w:val="both"/>
        <w:rPr>
          <w:rFonts w:ascii="Arial" w:hAnsi="Arial" w:cs="Arial"/>
          <w:b/>
          <w:lang w:val="en-gb" w:eastAsia="en-gb" w:bidi="en-gb"/>
        </w:rPr>
      </w:pPr>
      <w:r>
        <w:rPr>
          <w:rFonts w:ascii="Arial" w:hAnsi="Arial" w:cs="Arial"/>
          <w:b/>
          <w:lang w:val="en-gb" w:eastAsia="en-gb" w:bidi="en-gb"/>
        </w:rPr>
        <w:t>performs activities ensuring the operation, maintenance, repairs and commissioning of critical infrastructure, critical information infrastructure, the functional disruption of which would have a severe impact on the security of the state, provision of basic needs of life of citizens or economy of the state.</w:t>
      </w:r>
    </w:p>
    <w:p>
      <w:pPr>
        <w:ind w:left="-426"/>
        <w:spacing/>
        <w:jc w:val="both"/>
        <w:rPr>
          <w:rFonts w:ascii="Arial" w:hAnsi="Arial" w:cs="Arial"/>
          <w:b/>
          <w:lang w:val="en-gb" w:eastAsia="en-gb" w:bidi="en-gb"/>
        </w:rPr>
      </w:pPr>
      <w:r>
        <w:rPr>
          <w:rFonts w:ascii="Arial" w:hAnsi="Arial" w:cs="Arial"/>
          <w:b/>
          <w:lang w:val="en-gb" w:eastAsia="en-gb" w:bidi="en-gb"/>
        </w:rPr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b/>
          <w:lang w:val="en-gb" w:eastAsia="en-gb" w:bidi="en-gb"/>
        </w:rPr>
        <w:t>For an entity/company/authority/organisation of critical infrastructure</w:t>
      </w:r>
      <w:r>
        <w:rPr>
          <w:rFonts w:ascii="Arial" w:hAnsi="Arial" w:cs="Arial"/>
          <w:i/>
          <w:lang w:val="en-gb" w:eastAsia="en-gb" w:bidi="en-gb"/>
        </w:rPr>
        <w:t xml:space="preserve"> (Name)</w:t>
      </w:r>
      <w:r>
        <w:rPr>
          <w:rFonts w:ascii="Arial" w:hAnsi="Arial" w:cs="Arial"/>
          <w:lang w:val="en-gb" w:eastAsia="en-gb" w:bidi="en-gb"/>
        </w:rPr>
        <w:t>:</w:t>
      </w:r>
    </w:p>
    <w:p>
      <w:pPr>
        <w:ind w:left="-425"/>
        <w:spacing/>
        <w:jc w:val="both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spacing/>
        <w:jc w:val="both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>Venue …………………… date …………………</w:t>
      </w:r>
    </w:p>
    <w:p>
      <w:pPr>
        <w:ind w:left="-426"/>
        <w:spacing/>
        <w:jc w:val="both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spacing/>
        <w:jc w:val="both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-426"/>
        <w:spacing/>
        <w:jc w:val="both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</w:r>
    </w:p>
    <w:p>
      <w:pPr>
        <w:ind w:left="4530" w:firstLine="426"/>
        <w:spacing/>
        <w:jc w:val="both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>……………………………..…………..</w:t>
      </w:r>
    </w:p>
    <w:p>
      <w:pPr>
        <w:ind w:left="-425"/>
        <w:spacing w:after="0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ab/>
        <w:tab/>
        <w:tab/>
        <w:tab/>
        <w:tab/>
        <w:tab/>
        <w:tab/>
        <w:tab/>
        <w:t>seal of company/authority/organisation</w:t>
      </w:r>
    </w:p>
    <w:p>
      <w:pPr>
        <w:ind w:left="-425"/>
        <w:spacing w:after="0"/>
        <w:rPr>
          <w:rFonts w:ascii="Arial" w:hAnsi="Arial" w:cs="Arial"/>
          <w:lang w:val="en-gb" w:eastAsia="en-gb" w:bidi="en-gb"/>
        </w:rPr>
      </w:pPr>
      <w:r>
        <w:rPr>
          <w:rFonts w:ascii="Arial" w:hAnsi="Arial" w:cs="Arial"/>
          <w:lang w:val="en-gb" w:eastAsia="en-gb" w:bidi="en-gb"/>
        </w:rPr>
        <w:tab/>
        <w:tab/>
        <w:tab/>
        <w:tab/>
        <w:tab/>
        <w:tab/>
        <w:tab/>
        <w:t xml:space="preserve">          signature of a contact security employee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6838" w:w="11906"/>
      <w:pgMar w:left="1417" w:top="1135" w:right="1417" w:bottom="1417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default"/>
  </w:font>
  <w:font w:name="Roboto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)"/>
      <w:lvlJc w:val="left"/>
      <w:pPr>
        <w:ind w:left="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189"/>
    </w:tmLastPosCaret>
    <w:tmLastPosAnchor>
      <w:tmLastPosPgfIdx w:val="0"/>
      <w:tmLastPosIdx w:val="0"/>
    </w:tmLastPosAnchor>
    <w:tmLastPosTblRect w:left="0" w:top="0" w:right="0" w:bottom="0"/>
  </w:tmLastPos>
  <w:tmAppRevision w:date="1584274024" w:val="974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Záhlaví Char"/>
    <w:basedOn w:val="char0"/>
  </w:style>
  <w:style w:type="character" w:styleId="char2" w:customStyle="1">
    <w:name w:val="Zápatí Cha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Záhlaví Char"/>
    <w:basedOn w:val="char0"/>
  </w:style>
  <w:style w:type="character" w:styleId="char2" w:customStyle="1">
    <w:name w:val="Zápatí Cha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www.google.com/url?sa=i&amp;url=https://www.mvcr.cz/cthh/docDetail.aspx?docid%3D13857%26docType%3DART&amp;psig=AOvVaw3wkZpo3qNyg_M7D0SW4Tre&amp;ust=1584177782052000&amp;source=images&amp;cd=vfe&amp;ved=0CAIQjRxqFwoTCMj04KGQl-gCFQAAAAAdAAAAABA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google.com/url?sa=i&amp;url=https://www.mvcr.cz/cthh/docDetail.aspx?docid%3D13857%26docType%3DART&amp;psig=AOvVaw3wkZpo3qNyg_M7D0SW4Tre&amp;ust=1584177782052000&amp;source=images&amp;cd=vfe&amp;ved=0CAIQjRxqFwoTCMj04KGQl-gCFQAAAAAdAAAAABAE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tomrkbec</cp:lastModifiedBy>
  <cp:revision>2</cp:revision>
  <dcterms:created xsi:type="dcterms:W3CDTF">2020-03-14T17:24:00Z</dcterms:created>
  <dcterms:modified xsi:type="dcterms:W3CDTF">2020-03-15T12:07:04Z</dcterms:modified>
</cp:coreProperties>
</file>